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C2F7B" w14:textId="57DE24A6" w:rsidR="003C10D0" w:rsidRPr="008B716D" w:rsidRDefault="003C10D0" w:rsidP="008B716D">
      <w:pPr>
        <w:jc w:val="center"/>
        <w:rPr>
          <w:b/>
          <w:bCs/>
          <w:color w:val="002060"/>
          <w:sz w:val="40"/>
          <w:szCs w:val="40"/>
        </w:rPr>
      </w:pPr>
      <w:r w:rsidRPr="008B716D">
        <w:rPr>
          <w:b/>
          <w:bCs/>
          <w:color w:val="002060"/>
          <w:sz w:val="40"/>
          <w:szCs w:val="40"/>
        </w:rPr>
        <w:t>Malawi | TAMA Farmers’ Trust</w:t>
      </w:r>
    </w:p>
    <w:p w14:paraId="6DC8576F" w14:textId="6E13D4AB" w:rsidR="003C10D0" w:rsidRDefault="008B716D">
      <w:r>
        <w:rPr>
          <w:noProof/>
        </w:rPr>
        <w:drawing>
          <wp:anchor distT="0" distB="0" distL="114300" distR="114300" simplePos="0" relativeHeight="251658240" behindDoc="1" locked="0" layoutInCell="1" allowOverlap="1" wp14:anchorId="0ADADBF7" wp14:editId="5254F708">
            <wp:simplePos x="0" y="0"/>
            <wp:positionH relativeFrom="margin">
              <wp:posOffset>1872615</wp:posOffset>
            </wp:positionH>
            <wp:positionV relativeFrom="paragraph">
              <wp:posOffset>158115</wp:posOffset>
            </wp:positionV>
            <wp:extent cx="144780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ight>
            <wp:docPr id="154677378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773780" name="Imagem 154677378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D55BBB" w14:textId="1CB886B0" w:rsidR="008B716D" w:rsidRDefault="008B716D"/>
    <w:p w14:paraId="56EAFDF2" w14:textId="2A8F45A2" w:rsidR="008B716D" w:rsidRDefault="008B716D"/>
    <w:p w14:paraId="47F744FD" w14:textId="77777777" w:rsidR="008B716D" w:rsidRDefault="008B716D"/>
    <w:p w14:paraId="6DE8F913" w14:textId="77777777" w:rsidR="008B716D" w:rsidRDefault="008B716D"/>
    <w:p w14:paraId="4FB80E9B" w14:textId="77777777" w:rsidR="008B716D" w:rsidRDefault="008B716D"/>
    <w:p w14:paraId="5E78442D" w14:textId="0EF84971" w:rsidR="003C10D0" w:rsidRDefault="003C10D0" w:rsidP="008B716D">
      <w:pPr>
        <w:spacing w:line="360" w:lineRule="auto"/>
        <w:jc w:val="both"/>
        <w:rPr>
          <w:lang w:val="en-US"/>
        </w:rPr>
      </w:pPr>
      <w:r w:rsidRPr="003C10D0">
        <w:rPr>
          <w:lang w:val="en-US"/>
        </w:rPr>
        <w:t>For nearly a century, TAMA h</w:t>
      </w:r>
      <w:r>
        <w:rPr>
          <w:lang w:val="en-US"/>
        </w:rPr>
        <w:t xml:space="preserve">as been at the heart of Malawi’s tobacco sector – representing growers, shaping markets, and driving agricultural development. </w:t>
      </w:r>
    </w:p>
    <w:p w14:paraId="64538ED9" w14:textId="65B31F31" w:rsidR="003C10D0" w:rsidRDefault="003C10D0" w:rsidP="008B716D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From establishing auction systems to supporting farmer education and sustainability initiatives, TAMA continues to play a key role in strengthening livelihoods across the country. </w:t>
      </w:r>
    </w:p>
    <w:p w14:paraId="2AC2F82E" w14:textId="6826F1FB" w:rsidR="003C10D0" w:rsidRPr="003C10D0" w:rsidRDefault="003C10D0" w:rsidP="008B716D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A founding member of ITGA, TAMA ensures Malawi’s farmers are heard – locally and globally. </w:t>
      </w:r>
    </w:p>
    <w:sectPr w:rsidR="003C10D0" w:rsidRPr="003C10D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DE42C" w14:textId="77777777" w:rsidR="00154FCB" w:rsidRDefault="00154FCB" w:rsidP="003C10D0">
      <w:pPr>
        <w:spacing w:after="0" w:line="240" w:lineRule="auto"/>
      </w:pPr>
      <w:r>
        <w:separator/>
      </w:r>
    </w:p>
  </w:endnote>
  <w:endnote w:type="continuationSeparator" w:id="0">
    <w:p w14:paraId="28677C36" w14:textId="77777777" w:rsidR="00154FCB" w:rsidRDefault="00154FCB" w:rsidP="003C1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5FBA" w14:textId="04F82396" w:rsidR="008B716D" w:rsidRDefault="008B716D">
    <w:pPr>
      <w:pStyle w:val="Rodap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79F4DA" wp14:editId="1DD89274">
              <wp:simplePos x="0" y="0"/>
              <wp:positionH relativeFrom="page">
                <wp:align>left</wp:align>
              </wp:positionH>
              <wp:positionV relativeFrom="paragraph">
                <wp:posOffset>9525</wp:posOffset>
              </wp:positionV>
              <wp:extent cx="7566660" cy="638175"/>
              <wp:effectExtent l="0" t="0" r="15240" b="28575"/>
              <wp:wrapNone/>
              <wp:docPr id="1970554755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660" cy="638175"/>
                      </a:xfrm>
                      <a:prstGeom prst="rect">
                        <a:avLst/>
                      </a:prstGeom>
                      <a:solidFill>
                        <a:srgbClr val="C84238"/>
                      </a:solidFill>
                      <a:ln>
                        <a:solidFill>
                          <a:srgbClr val="C84238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82F0E5" id="Retângulo 2" o:spid="_x0000_s1026" style="position:absolute;margin-left:0;margin-top:.75pt;width:595.8pt;height:50.2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" fillcolor="#c84238" strokecolor="#c84238" strokeweight="1.5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AF402" w14:textId="77777777" w:rsidR="00154FCB" w:rsidRDefault="00154FCB" w:rsidP="003C10D0">
      <w:pPr>
        <w:spacing w:after="0" w:line="240" w:lineRule="auto"/>
      </w:pPr>
      <w:r>
        <w:separator/>
      </w:r>
    </w:p>
  </w:footnote>
  <w:footnote w:type="continuationSeparator" w:id="0">
    <w:p w14:paraId="651E9110" w14:textId="77777777" w:rsidR="00154FCB" w:rsidRDefault="00154FCB" w:rsidP="003C1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BAE3" w14:textId="3A4F12E0" w:rsidR="003C10D0" w:rsidRDefault="008B716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940135" wp14:editId="4A2BA5C0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99680" cy="2200275"/>
          <wp:effectExtent l="0" t="0" r="1270" b="0"/>
          <wp:wrapTight wrapText="bothSides">
            <wp:wrapPolygon edited="0">
              <wp:start x="0" y="0"/>
              <wp:lineTo x="0" y="21319"/>
              <wp:lineTo x="21549" y="21319"/>
              <wp:lineTo x="21549" y="0"/>
              <wp:lineTo x="0" y="0"/>
            </wp:wrapPolygon>
          </wp:wrapTight>
          <wp:docPr id="11935461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54619" name="Imagem 1193546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7289" cy="22023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D0"/>
    <w:rsid w:val="00154FCB"/>
    <w:rsid w:val="003C10D0"/>
    <w:rsid w:val="008B716D"/>
    <w:rsid w:val="00E1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859A0"/>
  <w15:chartTrackingRefBased/>
  <w15:docId w15:val="{31764EC0-1BB9-4F2F-8C8E-10D33615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C1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C1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C1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C1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C1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C1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C1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C1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C1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C1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C1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C1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C10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C10D0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C10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C10D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C10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C10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C1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C1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C1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C1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C1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C10D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C10D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C10D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C1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C10D0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C10D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3C1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10D0"/>
  </w:style>
  <w:style w:type="paragraph" w:styleId="Rodap">
    <w:name w:val="footer"/>
    <w:basedOn w:val="Normal"/>
    <w:link w:val="RodapCarter"/>
    <w:uiPriority w:val="99"/>
    <w:unhideWhenUsed/>
    <w:rsid w:val="003C1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C1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ITGA</dc:creator>
  <cp:keywords/>
  <dc:description/>
  <cp:lastModifiedBy>ITGA</cp:lastModifiedBy>
  <cp:revision>1</cp:revision>
  <dcterms:created xsi:type="dcterms:W3CDTF">2026-05-21T14:55:00Z</dcterms:created>
  <dcterms:modified xsi:type="dcterms:W3CDTF">2026-05-21T15:12:00Z</dcterms:modified>
</cp:coreProperties>
</file>